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D9" w:rsidRPr="00A635D9" w:rsidRDefault="00A635D9" w:rsidP="00A635D9">
      <w:pPr>
        <w:shd w:val="clear" w:color="auto" w:fill="FFFFFF"/>
        <w:spacing w:before="100" w:beforeAutospacing="1" w:after="100" w:afterAutospacing="1" w:line="240" w:lineRule="auto"/>
        <w:ind w:left="720"/>
        <w:outlineLvl w:val="3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A635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Checklist for Proposal Budget Items</w:t>
      </w:r>
    </w:p>
    <w:p w:rsidR="00A635D9" w:rsidRPr="00A635D9" w:rsidRDefault="00A635D9" w:rsidP="00A635D9">
      <w:pPr>
        <w:shd w:val="clear" w:color="auto" w:fill="FFFFFF"/>
        <w:spacing w:after="0" w:line="240" w:lineRule="auto"/>
        <w:ind w:left="72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b/>
          <w:bCs/>
          <w:color w:val="000000"/>
          <w:sz w:val="18"/>
        </w:rPr>
        <w:t>A. Salaries and Wages</w:t>
      </w: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</w:p>
    <w:p w:rsidR="00A635D9" w:rsidRPr="00A635D9" w:rsidRDefault="00A635D9" w:rsidP="00A635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Academic personnel </w:t>
      </w:r>
    </w:p>
    <w:p w:rsidR="00A635D9" w:rsidRPr="00A635D9" w:rsidRDefault="00A635D9" w:rsidP="00A635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Research assistants </w:t>
      </w:r>
    </w:p>
    <w:p w:rsidR="00A635D9" w:rsidRPr="00A635D9" w:rsidRDefault="00A635D9" w:rsidP="00A635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Stipends (training grants only) </w:t>
      </w:r>
    </w:p>
    <w:p w:rsidR="00A635D9" w:rsidRPr="00A635D9" w:rsidRDefault="00A635D9" w:rsidP="00A635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Consultants </w:t>
      </w:r>
    </w:p>
    <w:p w:rsidR="00A635D9" w:rsidRPr="00A635D9" w:rsidRDefault="00A635D9" w:rsidP="00A635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Interviews </w:t>
      </w:r>
    </w:p>
    <w:p w:rsidR="00A635D9" w:rsidRPr="00A635D9" w:rsidRDefault="00A635D9" w:rsidP="00A635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Computer programmer </w:t>
      </w:r>
    </w:p>
    <w:p w:rsidR="00A635D9" w:rsidRPr="00A635D9" w:rsidRDefault="00A635D9" w:rsidP="00A635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Tabulators </w:t>
      </w:r>
    </w:p>
    <w:p w:rsidR="00A635D9" w:rsidRPr="00A635D9" w:rsidRDefault="00A635D9" w:rsidP="00A635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Secretaries </w:t>
      </w:r>
    </w:p>
    <w:p w:rsidR="00A635D9" w:rsidRPr="00A635D9" w:rsidRDefault="00A635D9" w:rsidP="00A635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Clerk-typists </w:t>
      </w:r>
    </w:p>
    <w:p w:rsidR="00A635D9" w:rsidRPr="00A635D9" w:rsidRDefault="00A635D9" w:rsidP="00A635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Editorial assistants </w:t>
      </w:r>
    </w:p>
    <w:p w:rsidR="00A635D9" w:rsidRPr="00A635D9" w:rsidRDefault="00A635D9" w:rsidP="00A635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Technicians </w:t>
      </w:r>
    </w:p>
    <w:p w:rsidR="00A635D9" w:rsidRPr="00A635D9" w:rsidRDefault="00A635D9" w:rsidP="00A635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Subjects </w:t>
      </w:r>
    </w:p>
    <w:p w:rsidR="00A635D9" w:rsidRPr="00A635D9" w:rsidRDefault="00A635D9" w:rsidP="00A635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Hourly personnel </w:t>
      </w:r>
    </w:p>
    <w:p w:rsidR="00A635D9" w:rsidRPr="00A635D9" w:rsidRDefault="00A635D9" w:rsidP="00A635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Staff benefits </w:t>
      </w:r>
    </w:p>
    <w:p w:rsidR="00A635D9" w:rsidRPr="00A635D9" w:rsidRDefault="00A635D9" w:rsidP="00A635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>Salary increases in proposals that extend into a new year</w:t>
      </w:r>
    </w:p>
    <w:p w:rsidR="00A635D9" w:rsidRPr="00A635D9" w:rsidRDefault="00A635D9" w:rsidP="00A635D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Vacation accrual and/or use </w:t>
      </w:r>
    </w:p>
    <w:p w:rsidR="00A635D9" w:rsidRPr="00A635D9" w:rsidRDefault="00A635D9" w:rsidP="00A635D9">
      <w:pPr>
        <w:shd w:val="clear" w:color="auto" w:fill="FFFFFF"/>
        <w:spacing w:before="100" w:beforeAutospacing="1" w:after="100" w:afterAutospacing="1" w:line="240" w:lineRule="auto"/>
        <w:ind w:left="720"/>
        <w:outlineLvl w:val="3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A635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B. Equipment</w:t>
      </w:r>
    </w:p>
    <w:p w:rsidR="00A635D9" w:rsidRPr="00A635D9" w:rsidRDefault="00A635D9" w:rsidP="00A635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A635D9" w:rsidRPr="00A635D9" w:rsidRDefault="00A635D9" w:rsidP="00A635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Fixed equipment </w:t>
      </w:r>
    </w:p>
    <w:p w:rsidR="00A635D9" w:rsidRPr="00A635D9" w:rsidRDefault="00A635D9" w:rsidP="00A635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Movable equipment </w:t>
      </w:r>
    </w:p>
    <w:p w:rsidR="00A635D9" w:rsidRPr="00A635D9" w:rsidRDefault="00A635D9" w:rsidP="00A635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Office equipment </w:t>
      </w:r>
    </w:p>
    <w:p w:rsidR="00A635D9" w:rsidRPr="00A635D9" w:rsidRDefault="00A635D9" w:rsidP="00A635D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Equipment installation </w:t>
      </w:r>
    </w:p>
    <w:p w:rsidR="00A635D9" w:rsidRPr="00A635D9" w:rsidRDefault="00A635D9" w:rsidP="00A635D9">
      <w:pPr>
        <w:shd w:val="clear" w:color="auto" w:fill="FFFFFF"/>
        <w:spacing w:before="100" w:beforeAutospacing="1" w:after="100" w:afterAutospacing="1" w:line="240" w:lineRule="auto"/>
        <w:ind w:left="720"/>
        <w:outlineLvl w:val="3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A635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C. Materials and Supplies</w:t>
      </w:r>
    </w:p>
    <w:p w:rsidR="00A635D9" w:rsidRPr="00A635D9" w:rsidRDefault="00A635D9" w:rsidP="00A635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Office supplies </w:t>
      </w:r>
    </w:p>
    <w:p w:rsidR="00A635D9" w:rsidRPr="00A635D9" w:rsidRDefault="00A635D9" w:rsidP="00A635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Communications </w:t>
      </w:r>
    </w:p>
    <w:p w:rsidR="00A635D9" w:rsidRPr="00A635D9" w:rsidRDefault="00A635D9" w:rsidP="00A635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Test materials </w:t>
      </w:r>
    </w:p>
    <w:p w:rsidR="00A635D9" w:rsidRPr="00A635D9" w:rsidRDefault="00A635D9" w:rsidP="00A635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Questionnaire forms </w:t>
      </w:r>
    </w:p>
    <w:p w:rsidR="00A635D9" w:rsidRPr="00A635D9" w:rsidRDefault="00A635D9" w:rsidP="00A635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Duplication materials </w:t>
      </w:r>
    </w:p>
    <w:p w:rsidR="00A635D9" w:rsidRPr="00A635D9" w:rsidRDefault="00A635D9" w:rsidP="00A635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Animals </w:t>
      </w:r>
    </w:p>
    <w:p w:rsidR="00A635D9" w:rsidRPr="00A635D9" w:rsidRDefault="00A635D9" w:rsidP="00A635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Animal care </w:t>
      </w:r>
    </w:p>
    <w:p w:rsidR="00A635D9" w:rsidRPr="00A635D9" w:rsidRDefault="00A635D9" w:rsidP="00A635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Laboratory supplies </w:t>
      </w:r>
    </w:p>
    <w:p w:rsidR="00A635D9" w:rsidRPr="00A635D9" w:rsidRDefault="00A635D9" w:rsidP="00A635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Glassware </w:t>
      </w:r>
    </w:p>
    <w:p w:rsidR="00A635D9" w:rsidRPr="00A635D9" w:rsidRDefault="00A635D9" w:rsidP="00A635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Chemicals </w:t>
      </w:r>
    </w:p>
    <w:p w:rsidR="00A635D9" w:rsidRPr="00A635D9" w:rsidRDefault="00A635D9" w:rsidP="00A635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Electronic supplies </w:t>
      </w:r>
    </w:p>
    <w:p w:rsidR="00A635D9" w:rsidRPr="00A635D9" w:rsidRDefault="00A635D9" w:rsidP="00A635D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Report materials and supplies </w:t>
      </w:r>
    </w:p>
    <w:p w:rsidR="00A635D9" w:rsidRPr="00A635D9" w:rsidRDefault="00A635D9" w:rsidP="00A635D9">
      <w:pPr>
        <w:shd w:val="clear" w:color="auto" w:fill="FFFFFF"/>
        <w:spacing w:before="100" w:beforeAutospacing="1" w:after="100" w:afterAutospacing="1" w:line="240" w:lineRule="auto"/>
        <w:ind w:left="720"/>
        <w:outlineLvl w:val="3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A635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D. Travel</w:t>
      </w:r>
    </w:p>
    <w:p w:rsidR="00A635D9" w:rsidRPr="00A635D9" w:rsidRDefault="00A635D9" w:rsidP="00A635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Administrative </w:t>
      </w:r>
    </w:p>
    <w:p w:rsidR="00A635D9" w:rsidRPr="00A635D9" w:rsidRDefault="00A635D9" w:rsidP="00A635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Field work </w:t>
      </w:r>
    </w:p>
    <w:p w:rsidR="00A635D9" w:rsidRPr="00A635D9" w:rsidRDefault="00A635D9" w:rsidP="00A635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Professional meetings </w:t>
      </w:r>
    </w:p>
    <w:p w:rsidR="00A635D9" w:rsidRPr="00A635D9" w:rsidRDefault="00A635D9" w:rsidP="00A635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Travel for consultation </w:t>
      </w:r>
    </w:p>
    <w:p w:rsidR="00A635D9" w:rsidRPr="00A635D9" w:rsidRDefault="00A635D9" w:rsidP="00A635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Consultants' travel </w:t>
      </w:r>
    </w:p>
    <w:p w:rsidR="00A635D9" w:rsidRPr="00A635D9" w:rsidRDefault="00A635D9" w:rsidP="00A635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Subsistence </w:t>
      </w:r>
    </w:p>
    <w:p w:rsidR="00A635D9" w:rsidRPr="00A635D9" w:rsidRDefault="00A635D9" w:rsidP="00A635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lastRenderedPageBreak/>
        <w:t xml:space="preserve">Automobile rental </w:t>
      </w:r>
    </w:p>
    <w:p w:rsidR="00A635D9" w:rsidRPr="00A635D9" w:rsidRDefault="00A635D9" w:rsidP="00A635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Aircraft rental </w:t>
      </w:r>
    </w:p>
    <w:p w:rsidR="00A635D9" w:rsidRPr="00A635D9" w:rsidRDefault="00A635D9" w:rsidP="00A635D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Ship rental </w:t>
      </w:r>
    </w:p>
    <w:p w:rsidR="00A635D9" w:rsidRPr="00A635D9" w:rsidRDefault="00A635D9" w:rsidP="00A635D9">
      <w:pPr>
        <w:shd w:val="clear" w:color="auto" w:fill="FFFFFF"/>
        <w:spacing w:before="100" w:beforeAutospacing="1" w:after="100" w:afterAutospacing="1" w:line="240" w:lineRule="auto"/>
        <w:ind w:left="720"/>
        <w:outlineLvl w:val="3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A635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E. Services</w:t>
      </w:r>
    </w:p>
    <w:p w:rsidR="00A635D9" w:rsidRPr="00A635D9" w:rsidRDefault="00A635D9" w:rsidP="00A635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Computer use </w:t>
      </w:r>
    </w:p>
    <w:p w:rsidR="00A635D9" w:rsidRPr="00A635D9" w:rsidRDefault="00A635D9" w:rsidP="00A635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Duplication services (reports, etc.) </w:t>
      </w:r>
    </w:p>
    <w:p w:rsidR="00A635D9" w:rsidRPr="00A635D9" w:rsidRDefault="00A635D9" w:rsidP="00A635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Publication costs </w:t>
      </w:r>
    </w:p>
    <w:p w:rsidR="00A635D9" w:rsidRPr="00A635D9" w:rsidRDefault="00A635D9" w:rsidP="00A635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Photographic services </w:t>
      </w:r>
    </w:p>
    <w:p w:rsidR="00A635D9" w:rsidRPr="00A635D9" w:rsidRDefault="00A635D9" w:rsidP="00A635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Service contracts </w:t>
      </w:r>
    </w:p>
    <w:p w:rsidR="00A635D9" w:rsidRPr="00A635D9" w:rsidRDefault="00A635D9" w:rsidP="00A635D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>ISR services (surveys)</w:t>
      </w:r>
    </w:p>
    <w:p w:rsidR="00A635D9" w:rsidRPr="00A635D9" w:rsidRDefault="00A635D9" w:rsidP="00A635D9">
      <w:pPr>
        <w:shd w:val="clear" w:color="auto" w:fill="FFFFFF"/>
        <w:spacing w:before="100" w:beforeAutospacing="1" w:after="100" w:afterAutospacing="1" w:line="240" w:lineRule="auto"/>
        <w:ind w:left="720"/>
        <w:outlineLvl w:val="3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A635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F. Other</w:t>
      </w:r>
    </w:p>
    <w:p w:rsidR="00A635D9" w:rsidRPr="00A635D9" w:rsidRDefault="00A635D9" w:rsidP="00A635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Space rental </w:t>
      </w:r>
    </w:p>
    <w:p w:rsidR="00A635D9" w:rsidRPr="00A635D9" w:rsidRDefault="00A635D9" w:rsidP="00A635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Alterations and renovations </w:t>
      </w:r>
    </w:p>
    <w:p w:rsidR="00A635D9" w:rsidRPr="00A635D9" w:rsidRDefault="00A635D9" w:rsidP="00A635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Purchase of periodicals and books </w:t>
      </w:r>
    </w:p>
    <w:p w:rsidR="00A635D9" w:rsidRPr="00A635D9" w:rsidRDefault="00A635D9" w:rsidP="00A635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Patient reimbursement </w:t>
      </w:r>
    </w:p>
    <w:p w:rsidR="00A635D9" w:rsidRPr="00A635D9" w:rsidRDefault="00A635D9" w:rsidP="00A635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Tuition and fees (training grants) </w:t>
      </w:r>
    </w:p>
    <w:p w:rsidR="00A635D9" w:rsidRPr="00A635D9" w:rsidRDefault="00A635D9" w:rsidP="00A635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Hospitalization </w:t>
      </w:r>
    </w:p>
    <w:p w:rsidR="00A635D9" w:rsidRPr="00A635D9" w:rsidRDefault="00A635D9" w:rsidP="00A635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Page charges </w:t>
      </w:r>
    </w:p>
    <w:p w:rsidR="00A635D9" w:rsidRPr="00A635D9" w:rsidRDefault="00A635D9" w:rsidP="00A635D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A635D9">
        <w:rPr>
          <w:rFonts w:ascii="Verdana" w:eastAsia="Times New Roman" w:hAnsi="Verdana" w:cs="Times New Roman"/>
          <w:color w:val="000000"/>
          <w:sz w:val="18"/>
          <w:szCs w:val="18"/>
        </w:rPr>
        <w:t xml:space="preserve">Subcontracts </w:t>
      </w:r>
    </w:p>
    <w:p w:rsidR="00A635D9" w:rsidRPr="00A635D9" w:rsidRDefault="00A635D9" w:rsidP="00A635D9">
      <w:pPr>
        <w:shd w:val="clear" w:color="auto" w:fill="FFFFFF"/>
        <w:spacing w:before="100" w:beforeAutospacing="1" w:after="100" w:afterAutospacing="1" w:line="240" w:lineRule="auto"/>
        <w:ind w:left="720"/>
        <w:outlineLvl w:val="3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A635D9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G. Indirect Costs</w:t>
      </w:r>
    </w:p>
    <w:p w:rsidR="0001709A" w:rsidRDefault="0001709A"/>
    <w:sectPr w:rsidR="0001709A" w:rsidSect="00017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3550"/>
    <w:multiLevelType w:val="multilevel"/>
    <w:tmpl w:val="05CA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7B40C9"/>
    <w:multiLevelType w:val="multilevel"/>
    <w:tmpl w:val="567C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7320E8"/>
    <w:multiLevelType w:val="multilevel"/>
    <w:tmpl w:val="4D9E0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351F35"/>
    <w:multiLevelType w:val="multilevel"/>
    <w:tmpl w:val="B1904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6F2AFE"/>
    <w:multiLevelType w:val="multilevel"/>
    <w:tmpl w:val="0DEC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AE0656"/>
    <w:multiLevelType w:val="multilevel"/>
    <w:tmpl w:val="A9165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35D9"/>
    <w:rsid w:val="0001709A"/>
    <w:rsid w:val="00A6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09A"/>
  </w:style>
  <w:style w:type="paragraph" w:styleId="Heading4">
    <w:name w:val="heading 4"/>
    <w:basedOn w:val="Normal"/>
    <w:link w:val="Heading4Char"/>
    <w:uiPriority w:val="9"/>
    <w:qFormat/>
    <w:rsid w:val="00A635D9"/>
    <w:pPr>
      <w:spacing w:before="100" w:beforeAutospacing="1" w:after="100" w:afterAutospacing="1" w:line="240" w:lineRule="auto"/>
      <w:outlineLvl w:val="3"/>
    </w:pPr>
    <w:rPr>
      <w:rFonts w:ascii="Verdana" w:eastAsia="Times New Roman" w:hAnsi="Verdan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635D9"/>
    <w:rPr>
      <w:rFonts w:ascii="Verdana" w:eastAsia="Times New Roman" w:hAnsi="Verdana" w:cs="Times New Roman"/>
      <w:b/>
      <w:bCs/>
      <w:sz w:val="26"/>
      <w:szCs w:val="26"/>
    </w:rPr>
  </w:style>
  <w:style w:type="character" w:styleId="Strong">
    <w:name w:val="Strong"/>
    <w:basedOn w:val="DefaultParagraphFont"/>
    <w:uiPriority w:val="22"/>
    <w:qFormat/>
    <w:rsid w:val="00A635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1055</Characters>
  <Application>Microsoft Office Word</Application>
  <DocSecurity>0</DocSecurity>
  <Lines>8</Lines>
  <Paragraphs>2</Paragraphs>
  <ScaleCrop>false</ScaleCrop>
  <Company>UACES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krutherford</dc:creator>
  <cp:lastModifiedBy>krutherford</cp:lastModifiedBy>
  <cp:revision>1</cp:revision>
  <dcterms:created xsi:type="dcterms:W3CDTF">2011-08-16T18:53:00Z</dcterms:created>
  <dcterms:modified xsi:type="dcterms:W3CDTF">2011-08-16T18:54:00Z</dcterms:modified>
</cp:coreProperties>
</file>